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A17" w:rsidRPr="00136A17" w:rsidRDefault="00136A17" w:rsidP="00136A17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136A1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136A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Zakona o </w:t>
      </w:r>
      <w:proofErr w:type="spellStart"/>
      <w:r w:rsidRPr="00136A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sprječavanju</w:t>
      </w:r>
      <w:proofErr w:type="spellEnd"/>
      <w:r w:rsidRPr="00136A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pranja novca i financiranja terorističkih aktivnosti („Službeni glasnik BiH“, broj: 13/24) i</w:t>
      </w:r>
      <w:r w:rsidRPr="00136A1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136A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136A1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Pravilnika o provođenju zakona o </w:t>
      </w:r>
      <w:proofErr w:type="spellStart"/>
      <w:r w:rsidRPr="00136A1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sprječavanju</w:t>
      </w:r>
      <w:proofErr w:type="spellEnd"/>
      <w:r w:rsidRPr="00136A1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pranja novca i financiranja terorističkih aktivnosti („Službeni glasnik BiH“, broj: 8/26),</w:t>
      </w:r>
      <w:r w:rsidRPr="00136A1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36A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Financijsko-obavještajni odjel Državne agencije za istrage i zaštitu, u suradnji sa nadležnim nadzornim tijelima iz članka 93. Zakona o </w:t>
      </w:r>
      <w:proofErr w:type="spellStart"/>
      <w:r w:rsidRPr="00136A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sprječavanju</w:t>
      </w:r>
      <w:proofErr w:type="spellEnd"/>
      <w:r w:rsidRPr="00136A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pranja novca i financiranja terorističkih aktivnosti, donosi</w:t>
      </w:r>
    </w:p>
    <w:p w:rsidR="006B6906" w:rsidRPr="00717B09" w:rsidRDefault="006B6906" w:rsidP="006B6906">
      <w:pPr>
        <w:pStyle w:val="Header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6B6906" w:rsidRPr="00717B09" w:rsidRDefault="006B6906" w:rsidP="006B6906">
      <w:pPr>
        <w:pStyle w:val="Header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6B6906" w:rsidRPr="00717B09" w:rsidRDefault="006B6906" w:rsidP="006B6906">
      <w:pPr>
        <w:pStyle w:val="Header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17B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717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6B6906" w:rsidRPr="00717B09" w:rsidRDefault="006B6906" w:rsidP="006B6906">
      <w:pPr>
        <w:pStyle w:val="Header"/>
        <w:jc w:val="center"/>
        <w:rPr>
          <w:b/>
        </w:rPr>
      </w:pPr>
      <w:r w:rsidRPr="00717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</w:t>
      </w:r>
      <w:r w:rsidR="00136A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717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sumnju na pranje novca ili finan</w:t>
      </w:r>
      <w:r w:rsidR="00136A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717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terorističkih aktivnosti ili finan</w:t>
      </w:r>
      <w:r w:rsidR="00136A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717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iranje širenja </w:t>
      </w:r>
      <w:proofErr w:type="spellStart"/>
      <w:r w:rsidRPr="00717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oružja</w:t>
      </w:r>
      <w:proofErr w:type="spellEnd"/>
      <w:r w:rsidRPr="00717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za masovno uništenje </w:t>
      </w:r>
      <w:r w:rsidRPr="00717B09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6B6906" w:rsidRPr="00717B09" w:rsidRDefault="006B6906" w:rsidP="006B69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717B09">
        <w:rPr>
          <w:rFonts w:ascii="Times New Roman" w:hAnsi="Times New Roman" w:cs="Times New Roman"/>
          <w:b/>
          <w:sz w:val="24"/>
          <w:szCs w:val="24"/>
          <w:lang w:eastAsia="x-none"/>
        </w:rPr>
        <w:t>banke, platne institucije i institucije elektronskog novca</w:t>
      </w:r>
    </w:p>
    <w:p w:rsidR="006B6906" w:rsidRPr="00717B09" w:rsidRDefault="006B6906" w:rsidP="006B69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6B6906" w:rsidRPr="00717B09" w:rsidRDefault="006B6906" w:rsidP="006B6906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6B6906" w:rsidRPr="00717B09" w:rsidRDefault="008A0DE8" w:rsidP="006B6906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717B09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6B6906" w:rsidRPr="00717B09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6B6906" w:rsidRPr="00717B09" w:rsidRDefault="006B6906" w:rsidP="006B69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57F2C" w:rsidRPr="00201BDE" w:rsidRDefault="00D57F2C" w:rsidP="00D57F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traži ili ulazi u poslovne odnose koji za tu vrstu klijenta nisu ekonomski opravdani;</w:t>
      </w:r>
    </w:p>
    <w:p w:rsidR="00D57F2C" w:rsidRPr="00201BDE" w:rsidRDefault="00D57F2C" w:rsidP="00D57F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D57F2C" w:rsidRPr="00201BDE" w:rsidRDefault="00D57F2C" w:rsidP="00D57F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upo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rabljava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D57F2C" w:rsidRPr="00201BDE" w:rsidRDefault="00D57F2C" w:rsidP="00D57F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počinje obavljati česte novčane transakcije velikih iznosa, što je neuobičaj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e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no u odnosu na prethodne transakcije;</w:t>
      </w:r>
    </w:p>
    <w:p w:rsidR="00D57F2C" w:rsidRPr="00201BDE" w:rsidRDefault="00D57F2C" w:rsidP="00D57F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D57F2C" w:rsidRPr="00201BDE" w:rsidRDefault="00D57F2C" w:rsidP="00D57F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stalno obavlja novčane transakcije koje su malo ispod praga iznosa za koji postoji obveza identifikacije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,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odnosno prijavljivanja;</w:t>
      </w:r>
    </w:p>
    <w:p w:rsidR="00D57F2C" w:rsidRPr="00201BDE" w:rsidRDefault="00D57F2C" w:rsidP="00D57F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ijent bez jasnog razloga bira to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čno određenog obveznika ili poslovnicu obveznika za obavljanje svoje transakcije;</w:t>
      </w:r>
    </w:p>
    <w:p w:rsidR="00D57F2C" w:rsidRPr="00201BDE" w:rsidRDefault="00D57F2C" w:rsidP="00D57F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koji dostavi lažne ili varljive informacije obveznicima ili odbije bez uv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jerljivog razloga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dostavi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ti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informacije i dokumente koji su potrebni i koji se rutinski dostavljaju, a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u svezi su s 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relevantn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om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poslovn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om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aktivnost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i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;</w:t>
      </w:r>
    </w:p>
    <w:p w:rsidR="00D57F2C" w:rsidRPr="00201BDE" w:rsidRDefault="00D57F2C" w:rsidP="00D57F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Klijent dolazi u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nazočnosti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osobe ili više njih koje ga prate ili promatraju; </w:t>
      </w:r>
    </w:p>
    <w:p w:rsidR="00D57F2C" w:rsidRPr="00201BDE" w:rsidRDefault="00D57F2C" w:rsidP="00D57F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je bio predmet gonjenja za k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aznena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djela čijim se izvršenjem može steći imovinska korist;</w:t>
      </w:r>
    </w:p>
    <w:p w:rsidR="00D57F2C" w:rsidRPr="00201BDE" w:rsidRDefault="00D57F2C" w:rsidP="00D57F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pokazuje veliku upućenost u Zakon o spr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j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ečavanju pranja novca i finan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c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iranja terorističkih aktivnosti (u daljem tekstu: Zakon) i ispituje obveznika o rigidnosti njihovih procedura za prov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edbu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Zakona; </w:t>
      </w:r>
    </w:p>
    <w:p w:rsidR="00D57F2C" w:rsidRPr="00201BDE" w:rsidRDefault="00D57F2C" w:rsidP="00D57F2C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</w:pPr>
      <w:r w:rsidRPr="00201BDE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 xml:space="preserve">Klijent obavlja djelatnost koja se smatra visokorizičnom </w:t>
      </w:r>
      <w:r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>sukladno</w:t>
      </w:r>
      <w:r w:rsidRPr="00201BDE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 xml:space="preserve"> Procjen</w:t>
      </w:r>
      <w:r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>i</w:t>
      </w:r>
      <w:r w:rsidRPr="00201BDE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 xml:space="preserve"> rizika od pranja novca i finan</w:t>
      </w:r>
      <w:r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>c</w:t>
      </w:r>
      <w:r w:rsidRPr="00201BDE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 xml:space="preserve">iranja terorističkih aktivnosti; </w:t>
      </w:r>
    </w:p>
    <w:p w:rsidR="00D57F2C" w:rsidRPr="00201BDE" w:rsidRDefault="00D57F2C" w:rsidP="00D57F2C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Klijent čija je struktura takva da je teško utvrditi stvarnog vlasnika ili osobu koja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ima kontrolni udio (</w:t>
      </w:r>
      <w:r w:rsidRPr="001D4A9B">
        <w:rPr>
          <w:rFonts w:ascii="Times New Roman" w:hAnsi="Times New Roman" w:cs="Times New Roman"/>
          <w:noProof/>
          <w:sz w:val="24"/>
          <w:szCs w:val="24"/>
          <w:lang w:val="sr-Latn-CS"/>
        </w:rPr>
        <w:t>klijent koji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korist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i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treće osobe, fondacije, trastov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e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ili slične osobe stranog prava, dobrotvorne i neprofitne nevladine organizacije);</w:t>
      </w:r>
    </w:p>
    <w:p w:rsidR="00D57F2C" w:rsidRPr="00201BDE" w:rsidRDefault="00D57F2C" w:rsidP="00D57F2C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>Klijent ili stvarni vlasnik je politički eksponirana osoba (PEP) u smislu Zakona;</w:t>
      </w:r>
    </w:p>
    <w:p w:rsidR="00D57F2C" w:rsidRPr="00201BDE" w:rsidRDefault="00D57F2C" w:rsidP="00D57F2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01BDE">
        <w:rPr>
          <w:rFonts w:ascii="Times New Roman" w:hAnsi="Times New Roman" w:cs="Times New Roman"/>
          <w:noProof/>
          <w:sz w:val="24"/>
          <w:szCs w:val="24"/>
        </w:rPr>
        <w:t>Klijent je pod istragom zbog k</w:t>
      </w:r>
      <w:r>
        <w:rPr>
          <w:rFonts w:ascii="Times New Roman" w:hAnsi="Times New Roman" w:cs="Times New Roman"/>
          <w:noProof/>
          <w:sz w:val="24"/>
          <w:szCs w:val="24"/>
        </w:rPr>
        <w:t>aznenog</w:t>
      </w:r>
      <w:r w:rsidRPr="00201BDE">
        <w:rPr>
          <w:rFonts w:ascii="Times New Roman" w:hAnsi="Times New Roman" w:cs="Times New Roman"/>
          <w:noProof/>
          <w:sz w:val="24"/>
          <w:szCs w:val="24"/>
        </w:rPr>
        <w:t xml:space="preserve"> djela pranja novca ili finan</w:t>
      </w:r>
      <w:r>
        <w:rPr>
          <w:rFonts w:ascii="Times New Roman" w:hAnsi="Times New Roman" w:cs="Times New Roman"/>
          <w:noProof/>
          <w:sz w:val="24"/>
          <w:szCs w:val="24"/>
        </w:rPr>
        <w:t>c</w:t>
      </w:r>
      <w:r w:rsidRPr="00201BDE">
        <w:rPr>
          <w:rFonts w:ascii="Times New Roman" w:hAnsi="Times New Roman" w:cs="Times New Roman"/>
          <w:noProof/>
          <w:sz w:val="24"/>
          <w:szCs w:val="24"/>
        </w:rPr>
        <w:t>iranja terorizma ili finan</w:t>
      </w:r>
      <w:r>
        <w:rPr>
          <w:rFonts w:ascii="Times New Roman" w:hAnsi="Times New Roman" w:cs="Times New Roman"/>
          <w:noProof/>
          <w:sz w:val="24"/>
          <w:szCs w:val="24"/>
        </w:rPr>
        <w:t>c</w:t>
      </w:r>
      <w:r w:rsidRPr="00201BDE">
        <w:rPr>
          <w:rFonts w:ascii="Times New Roman" w:hAnsi="Times New Roman" w:cs="Times New Roman"/>
          <w:noProof/>
          <w:sz w:val="24"/>
          <w:szCs w:val="24"/>
        </w:rPr>
        <w:t>iranja širenja oružja za masovno uništenje;</w:t>
      </w:r>
    </w:p>
    <w:p w:rsidR="00D57F2C" w:rsidRPr="00201BDE" w:rsidRDefault="00D57F2C" w:rsidP="00D57F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vlasnik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pravn</w:t>
      </w:r>
      <w:r w:rsidRPr="00201BDE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e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 xml:space="preserve"> osobe</w:t>
      </w:r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ovlašten</w:t>
      </w:r>
      <w:r w:rsidRPr="00201BDE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 xml:space="preserve"> osoba</w:t>
      </w:r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zaposleni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kod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ne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zna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odbija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da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pruži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daje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nedovoljno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uvjerljive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podatke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o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prirodi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poslovanja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tog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identitetu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stvarnog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vlasnika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poseb</w:t>
      </w:r>
      <w:r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ako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je u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pitanju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kompleksna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vlasnička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struktura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česte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promjene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u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vlasničkoj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upravljačkoj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strukturi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bez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jasnog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temelja</w:t>
      </w:r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;</w:t>
      </w:r>
    </w:p>
    <w:p w:rsidR="00D57F2C" w:rsidRPr="00201BDE" w:rsidRDefault="00D57F2C" w:rsidP="00D57F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D57F2C" w:rsidRDefault="00D57F2C" w:rsidP="00D57F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(„poznat i ugledan“) traži povlaštenja prilikom obavljanja transakcije.</w:t>
      </w:r>
    </w:p>
    <w:p w:rsidR="00FA3C59" w:rsidRDefault="00FA3C59" w:rsidP="00FA3C5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</w:p>
    <w:p w:rsidR="006B6906" w:rsidRPr="00717B09" w:rsidRDefault="006B6906" w:rsidP="006B6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FF644C" w:rsidRPr="00717B09" w:rsidRDefault="006B6906" w:rsidP="000B364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717B09">
        <w:rPr>
          <w:rFonts w:ascii="Times New Roman" w:hAnsi="Times New Roman" w:cs="Times New Roman"/>
          <w:b/>
          <w:sz w:val="24"/>
          <w:szCs w:val="24"/>
        </w:rPr>
        <w:t xml:space="preserve">Lista indikatora koji se odnose na </w:t>
      </w:r>
      <w:r w:rsidRPr="00717B09">
        <w:rPr>
          <w:rFonts w:ascii="Times New Roman" w:hAnsi="Times New Roman" w:cs="Times New Roman"/>
          <w:b/>
          <w:sz w:val="24"/>
          <w:szCs w:val="24"/>
          <w:lang w:eastAsia="x-none"/>
        </w:rPr>
        <w:t xml:space="preserve">banke, platne institucije i institucije </w:t>
      </w:r>
      <w:r w:rsidR="00FF644C" w:rsidRPr="00717B09">
        <w:rPr>
          <w:rFonts w:ascii="Times New Roman" w:hAnsi="Times New Roman" w:cs="Times New Roman"/>
          <w:b/>
          <w:sz w:val="24"/>
          <w:szCs w:val="24"/>
          <w:lang w:eastAsia="x-none"/>
        </w:rPr>
        <w:t xml:space="preserve">elektronskog novca </w:t>
      </w:r>
    </w:p>
    <w:p w:rsidR="006B6906" w:rsidRPr="00717B09" w:rsidRDefault="006B6906" w:rsidP="006B6906">
      <w:pPr>
        <w:pStyle w:val="ListParagraph"/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x-none"/>
        </w:rPr>
      </w:pP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Klijent </w:t>
      </w:r>
      <w:r w:rsidR="00127C8A" w:rsidRPr="00717B09">
        <w:rPr>
          <w:rFonts w:ascii="Times New Roman" w:hAnsi="Times New Roman" w:cs="Times New Roman"/>
          <w:sz w:val="24"/>
          <w:szCs w:val="24"/>
        </w:rPr>
        <w:t>depon</w:t>
      </w:r>
      <w:r w:rsidR="00136A17">
        <w:rPr>
          <w:rFonts w:ascii="Times New Roman" w:hAnsi="Times New Roman" w:cs="Times New Roman"/>
          <w:sz w:val="24"/>
          <w:szCs w:val="24"/>
        </w:rPr>
        <w:t>ira</w:t>
      </w:r>
      <w:r w:rsidR="00127C8A" w:rsidRPr="00717B09">
        <w:rPr>
          <w:rFonts w:ascii="Times New Roman" w:hAnsi="Times New Roman" w:cs="Times New Roman"/>
          <w:sz w:val="24"/>
          <w:szCs w:val="24"/>
        </w:rPr>
        <w:t xml:space="preserve"> znatne iznose gotovine</w:t>
      </w:r>
      <w:r w:rsidRPr="00717B09">
        <w:rPr>
          <w:rFonts w:ascii="Times New Roman" w:hAnsi="Times New Roman" w:cs="Times New Roman"/>
          <w:sz w:val="24"/>
          <w:szCs w:val="24"/>
        </w:rPr>
        <w:t xml:space="preserve"> na više bankovnih računa;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Klijent </w:t>
      </w:r>
      <w:r w:rsidR="00127C8A" w:rsidRPr="00717B09">
        <w:rPr>
          <w:rFonts w:ascii="Times New Roman" w:hAnsi="Times New Roman" w:cs="Times New Roman"/>
          <w:sz w:val="24"/>
          <w:szCs w:val="24"/>
        </w:rPr>
        <w:t>depon</w:t>
      </w:r>
      <w:r w:rsidR="00136A17">
        <w:rPr>
          <w:rFonts w:ascii="Times New Roman" w:hAnsi="Times New Roman" w:cs="Times New Roman"/>
          <w:sz w:val="24"/>
          <w:szCs w:val="24"/>
        </w:rPr>
        <w:t>ira</w:t>
      </w:r>
      <w:r w:rsidR="00127C8A" w:rsidRPr="00717B09">
        <w:rPr>
          <w:rFonts w:ascii="Times New Roman" w:hAnsi="Times New Roman" w:cs="Times New Roman"/>
          <w:sz w:val="24"/>
          <w:szCs w:val="24"/>
        </w:rPr>
        <w:t xml:space="preserve"> znatne iznose gotovine</w:t>
      </w:r>
      <w:r w:rsidRPr="00717B09">
        <w:rPr>
          <w:rFonts w:ascii="Times New Roman" w:hAnsi="Times New Roman" w:cs="Times New Roman"/>
          <w:sz w:val="24"/>
          <w:szCs w:val="24"/>
        </w:rPr>
        <w:t xml:space="preserve"> na više ATM uređaja;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Račun fizičk</w:t>
      </w:r>
      <w:r w:rsidR="008A0DE8" w:rsidRPr="00717B09">
        <w:rPr>
          <w:rFonts w:ascii="Times New Roman" w:hAnsi="Times New Roman" w:cs="Times New Roman"/>
          <w:sz w:val="24"/>
          <w:szCs w:val="24"/>
        </w:rPr>
        <w:t>e osobe</w:t>
      </w:r>
      <w:r w:rsidRPr="00717B09">
        <w:rPr>
          <w:rFonts w:ascii="Times New Roman" w:hAnsi="Times New Roman" w:cs="Times New Roman"/>
          <w:sz w:val="24"/>
          <w:szCs w:val="24"/>
        </w:rPr>
        <w:t xml:space="preserve"> koristi se za poslovne aktivnosti pravn</w:t>
      </w:r>
      <w:r w:rsidR="008A0DE8" w:rsidRPr="00717B09">
        <w:rPr>
          <w:rFonts w:ascii="Times New Roman" w:hAnsi="Times New Roman" w:cs="Times New Roman"/>
          <w:sz w:val="24"/>
          <w:szCs w:val="24"/>
        </w:rPr>
        <w:t>e osobe</w:t>
      </w:r>
      <w:r w:rsidRPr="00717B09">
        <w:rPr>
          <w:rFonts w:ascii="Times New Roman" w:hAnsi="Times New Roman" w:cs="Times New Roman"/>
          <w:sz w:val="24"/>
          <w:szCs w:val="24"/>
        </w:rPr>
        <w:t>;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Javno dostupne informacije o klijentu, njegovom stvarnom vlasniku, zastupniku, ugovornim stranama, poslovnim i </w:t>
      </w:r>
      <w:r w:rsidR="00136A17">
        <w:rPr>
          <w:rFonts w:ascii="Times New Roman" w:hAnsi="Times New Roman" w:cs="Times New Roman"/>
          <w:sz w:val="24"/>
          <w:szCs w:val="24"/>
        </w:rPr>
        <w:t>osobnim</w:t>
      </w:r>
      <w:r w:rsidRPr="00717B09">
        <w:rPr>
          <w:rFonts w:ascii="Times New Roman" w:hAnsi="Times New Roman" w:cs="Times New Roman"/>
          <w:sz w:val="24"/>
          <w:szCs w:val="24"/>
        </w:rPr>
        <w:t xml:space="preserve"> aktivnostima u suprotnosti su s poda</w:t>
      </w:r>
      <w:r w:rsidR="00136A17">
        <w:rPr>
          <w:rFonts w:ascii="Times New Roman" w:hAnsi="Times New Roman" w:cs="Times New Roman"/>
          <w:sz w:val="24"/>
          <w:szCs w:val="24"/>
        </w:rPr>
        <w:t>t</w:t>
      </w:r>
      <w:r w:rsidRPr="00717B09">
        <w:rPr>
          <w:rFonts w:ascii="Times New Roman" w:hAnsi="Times New Roman" w:cs="Times New Roman"/>
          <w:sz w:val="24"/>
          <w:szCs w:val="24"/>
        </w:rPr>
        <w:t xml:space="preserve">cima koje je klijent dao banci;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Klijent obavlja transakcije prema zonama slobodne trgovine ili „off</w:t>
      </w:r>
      <w:bookmarkStart w:id="0" w:name="_GoBack"/>
      <w:bookmarkEnd w:id="0"/>
      <w:r w:rsidRPr="00717B09">
        <w:rPr>
          <w:rFonts w:ascii="Times New Roman" w:hAnsi="Times New Roman" w:cs="Times New Roman"/>
          <w:sz w:val="24"/>
          <w:szCs w:val="24"/>
        </w:rPr>
        <w:t>shore“ zonama;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Klijent mijenja date podatke i/ili informacije koje je dao nakon što se od njega zaht</w:t>
      </w:r>
      <w:r w:rsidR="00136A17">
        <w:rPr>
          <w:rFonts w:ascii="Times New Roman" w:hAnsi="Times New Roman" w:cs="Times New Roman"/>
          <w:sz w:val="24"/>
          <w:szCs w:val="24"/>
        </w:rPr>
        <w:t>i</w:t>
      </w:r>
      <w:r w:rsidRPr="00717B09">
        <w:rPr>
          <w:rFonts w:ascii="Times New Roman" w:hAnsi="Times New Roman" w:cs="Times New Roman"/>
          <w:sz w:val="24"/>
          <w:szCs w:val="24"/>
        </w:rPr>
        <w:t xml:space="preserve">jeva više detalja prilikom identifikacije;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Klijent koristi račun isključivo za velike novčane prilive i gotovinske isplate sa računa, bez uobičajenih transakcija koje se odnose na obavljanje poslovne djelatnosti (plaćanje roba, </w:t>
      </w:r>
      <w:r w:rsidR="00127C8A" w:rsidRPr="00717B09">
        <w:rPr>
          <w:rFonts w:ascii="Times New Roman" w:hAnsi="Times New Roman" w:cs="Times New Roman"/>
          <w:sz w:val="24"/>
          <w:szCs w:val="24"/>
        </w:rPr>
        <w:t>usluga, poreza, doprinosa itd</w:t>
      </w:r>
      <w:r w:rsidR="00532E30">
        <w:rPr>
          <w:rFonts w:ascii="Times New Roman" w:hAnsi="Times New Roman" w:cs="Times New Roman"/>
          <w:sz w:val="24"/>
          <w:szCs w:val="24"/>
        </w:rPr>
        <w:t>.</w:t>
      </w:r>
      <w:r w:rsidRPr="00717B09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Klijent učestalo polaže novčana sredstava u gotovini prilažući istu i/ili sličnu izjavu o porijeklu novčanih sredstava;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Politički eksponiran</w:t>
      </w:r>
      <w:r w:rsidR="008A0DE8" w:rsidRPr="00717B09">
        <w:rPr>
          <w:rFonts w:ascii="Times New Roman" w:hAnsi="Times New Roman" w:cs="Times New Roman"/>
          <w:sz w:val="24"/>
          <w:szCs w:val="24"/>
        </w:rPr>
        <w:t>e osobe</w:t>
      </w:r>
      <w:r w:rsidRPr="00717B09">
        <w:rPr>
          <w:rFonts w:ascii="Times New Roman" w:hAnsi="Times New Roman" w:cs="Times New Roman"/>
          <w:sz w:val="24"/>
          <w:szCs w:val="24"/>
        </w:rPr>
        <w:t xml:space="preserve"> (PEP) </w:t>
      </w:r>
      <w:r w:rsidR="000B3640" w:rsidRPr="00717B09">
        <w:rPr>
          <w:rFonts w:ascii="Times New Roman" w:hAnsi="Times New Roman" w:cs="Times New Roman"/>
          <w:sz w:val="24"/>
          <w:szCs w:val="24"/>
        </w:rPr>
        <w:t xml:space="preserve">i </w:t>
      </w:r>
      <w:r w:rsidRPr="00717B09">
        <w:rPr>
          <w:rFonts w:ascii="Times New Roman" w:hAnsi="Times New Roman" w:cs="Times New Roman"/>
          <w:sz w:val="24"/>
          <w:szCs w:val="24"/>
        </w:rPr>
        <w:t xml:space="preserve">članovi njihovih </w:t>
      </w:r>
      <w:r w:rsidR="00136A17">
        <w:rPr>
          <w:rFonts w:ascii="Times New Roman" w:hAnsi="Times New Roman" w:cs="Times New Roman"/>
          <w:sz w:val="24"/>
          <w:szCs w:val="24"/>
        </w:rPr>
        <w:t>obitelji</w:t>
      </w:r>
      <w:r w:rsidRPr="00717B09">
        <w:rPr>
          <w:rFonts w:ascii="Times New Roman" w:hAnsi="Times New Roman" w:cs="Times New Roman"/>
          <w:sz w:val="24"/>
          <w:szCs w:val="24"/>
        </w:rPr>
        <w:t xml:space="preserve"> često polažu gotovinu u značajnim iznosima na račun;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Složen lanac pružanja usluge (npr. uključen je veliki broj posrednika koji posluju u različitim državama ili je lanac pružanja usluge takav da onemogućava praćenje platnih transakcija);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Vlasnik pravn</w:t>
      </w:r>
      <w:r w:rsidR="008A0DE8" w:rsidRPr="00717B09">
        <w:rPr>
          <w:rFonts w:ascii="Times New Roman" w:hAnsi="Times New Roman" w:cs="Times New Roman"/>
          <w:sz w:val="24"/>
          <w:szCs w:val="24"/>
        </w:rPr>
        <w:t>e osobe</w:t>
      </w:r>
      <w:r w:rsidRPr="00717B09">
        <w:rPr>
          <w:rFonts w:ascii="Times New Roman" w:hAnsi="Times New Roman" w:cs="Times New Roman"/>
          <w:sz w:val="24"/>
          <w:szCs w:val="24"/>
        </w:rPr>
        <w:t xml:space="preserve"> vrši </w:t>
      </w:r>
      <w:r w:rsidR="00717B09" w:rsidRPr="00717B09">
        <w:rPr>
          <w:rFonts w:ascii="Times New Roman" w:hAnsi="Times New Roman" w:cs="Times New Roman"/>
          <w:sz w:val="24"/>
          <w:szCs w:val="24"/>
        </w:rPr>
        <w:t>neuobičajene</w:t>
      </w:r>
      <w:r w:rsidRPr="00717B09">
        <w:rPr>
          <w:rFonts w:ascii="Times New Roman" w:hAnsi="Times New Roman" w:cs="Times New Roman"/>
          <w:sz w:val="24"/>
          <w:szCs w:val="24"/>
        </w:rPr>
        <w:t xml:space="preserve"> transfere između poslovnog računa pravn</w:t>
      </w:r>
      <w:r w:rsidR="008A0DE8" w:rsidRPr="00717B09">
        <w:rPr>
          <w:rFonts w:ascii="Times New Roman" w:hAnsi="Times New Roman" w:cs="Times New Roman"/>
          <w:sz w:val="24"/>
          <w:szCs w:val="24"/>
        </w:rPr>
        <w:t>e osobe</w:t>
      </w:r>
      <w:r w:rsidRPr="00717B09">
        <w:rPr>
          <w:rFonts w:ascii="Times New Roman" w:hAnsi="Times New Roman" w:cs="Times New Roman"/>
          <w:sz w:val="24"/>
          <w:szCs w:val="24"/>
        </w:rPr>
        <w:t xml:space="preserve"> i </w:t>
      </w:r>
      <w:r w:rsidR="00136A17">
        <w:rPr>
          <w:rFonts w:ascii="Times New Roman" w:hAnsi="Times New Roman" w:cs="Times New Roman"/>
          <w:sz w:val="24"/>
          <w:szCs w:val="24"/>
        </w:rPr>
        <w:t>osobnog</w:t>
      </w:r>
      <w:r w:rsidRPr="00717B09">
        <w:rPr>
          <w:rFonts w:ascii="Times New Roman" w:hAnsi="Times New Roman" w:cs="Times New Roman"/>
          <w:sz w:val="24"/>
          <w:szCs w:val="24"/>
        </w:rPr>
        <w:t xml:space="preserve"> računa, a koji ne ukazuju na jasnu ekonomsku opravdanost;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Po računu klijenta (pravn</w:t>
      </w:r>
      <w:r w:rsidR="008A0DE8" w:rsidRPr="00717B09">
        <w:rPr>
          <w:rFonts w:ascii="Times New Roman" w:hAnsi="Times New Roman" w:cs="Times New Roman"/>
          <w:sz w:val="24"/>
          <w:szCs w:val="24"/>
        </w:rPr>
        <w:t>e osobe</w:t>
      </w:r>
      <w:r w:rsidRPr="00717B09">
        <w:rPr>
          <w:rFonts w:ascii="Times New Roman" w:hAnsi="Times New Roman" w:cs="Times New Roman"/>
          <w:sz w:val="24"/>
          <w:szCs w:val="24"/>
        </w:rPr>
        <w:t xml:space="preserve">) koji po prirodi svog poslovanja ne posluje sa gotovim novcem uočen povećan broj transakcija uplata gotovine;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Odobravanje kredita domać</w:t>
      </w:r>
      <w:r w:rsidR="008A0DE8" w:rsidRPr="00717B09">
        <w:rPr>
          <w:rFonts w:ascii="Times New Roman" w:hAnsi="Times New Roman" w:cs="Times New Roman"/>
          <w:sz w:val="24"/>
          <w:szCs w:val="24"/>
        </w:rPr>
        <w:t>oj</w:t>
      </w:r>
      <w:r w:rsidRPr="00717B09">
        <w:rPr>
          <w:rFonts w:ascii="Times New Roman" w:hAnsi="Times New Roman" w:cs="Times New Roman"/>
          <w:sz w:val="24"/>
          <w:szCs w:val="24"/>
        </w:rPr>
        <w:t xml:space="preserve"> pravno</w:t>
      </w:r>
      <w:r w:rsidR="008A0DE8" w:rsidRPr="00717B09">
        <w:rPr>
          <w:rFonts w:ascii="Times New Roman" w:hAnsi="Times New Roman" w:cs="Times New Roman"/>
          <w:sz w:val="24"/>
          <w:szCs w:val="24"/>
        </w:rPr>
        <w:t>j osobi</w:t>
      </w:r>
      <w:r w:rsidRPr="00717B09">
        <w:rPr>
          <w:rFonts w:ascii="Times New Roman" w:hAnsi="Times New Roman" w:cs="Times New Roman"/>
          <w:sz w:val="24"/>
          <w:szCs w:val="24"/>
        </w:rPr>
        <w:t xml:space="preserve"> od strane stran</w:t>
      </w:r>
      <w:r w:rsidR="008A0DE8" w:rsidRPr="00717B09">
        <w:rPr>
          <w:rFonts w:ascii="Times New Roman" w:hAnsi="Times New Roman" w:cs="Times New Roman"/>
          <w:sz w:val="24"/>
          <w:szCs w:val="24"/>
        </w:rPr>
        <w:t>e pravne osobe</w:t>
      </w:r>
      <w:r w:rsidRPr="00717B09">
        <w:rPr>
          <w:rFonts w:ascii="Times New Roman" w:hAnsi="Times New Roman" w:cs="Times New Roman"/>
          <w:sz w:val="24"/>
          <w:szCs w:val="24"/>
        </w:rPr>
        <w:t xml:space="preserve"> sa istim osnivačem. Strani investitor formalno uplaćuje novac na račun domaće pravn</w:t>
      </w:r>
      <w:r w:rsidR="008A0DE8" w:rsidRPr="00717B09">
        <w:rPr>
          <w:rFonts w:ascii="Times New Roman" w:hAnsi="Times New Roman" w:cs="Times New Roman"/>
          <w:sz w:val="24"/>
          <w:szCs w:val="24"/>
        </w:rPr>
        <w:t>e osobe</w:t>
      </w:r>
      <w:r w:rsidRPr="00717B09">
        <w:rPr>
          <w:rFonts w:ascii="Times New Roman" w:hAnsi="Times New Roman" w:cs="Times New Roman"/>
          <w:sz w:val="24"/>
          <w:szCs w:val="24"/>
        </w:rPr>
        <w:t xml:space="preserve">, po </w:t>
      </w:r>
      <w:r w:rsidR="00136A17">
        <w:rPr>
          <w:rFonts w:ascii="Times New Roman" w:hAnsi="Times New Roman" w:cs="Times New Roman"/>
          <w:sz w:val="24"/>
          <w:szCs w:val="24"/>
        </w:rPr>
        <w:t>temelju</w:t>
      </w:r>
      <w:r w:rsidRPr="00717B09">
        <w:rPr>
          <w:rFonts w:ascii="Times New Roman" w:hAnsi="Times New Roman" w:cs="Times New Roman"/>
          <w:sz w:val="24"/>
          <w:szCs w:val="24"/>
        </w:rPr>
        <w:t xml:space="preserve"> osnivačkog uloga i značajno povećava osnivački kapital, da bi ta sredstva vratio nazad u matičnu kompaniju u drugoj državi po različitim osnovama;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Transakcija koja uključuje nevladine organizacije, zadruge, udruženja, fondacije, vjerske organizacije i druge neprofitne organizacije ili humanitarne organizacije, a koja nema očigledan </w:t>
      </w:r>
      <w:r w:rsidR="00136A17">
        <w:rPr>
          <w:rFonts w:ascii="Times New Roman" w:hAnsi="Times New Roman" w:cs="Times New Roman"/>
          <w:sz w:val="24"/>
          <w:szCs w:val="24"/>
        </w:rPr>
        <w:t>temelj</w:t>
      </w:r>
      <w:r w:rsidRPr="00717B09">
        <w:rPr>
          <w:rFonts w:ascii="Times New Roman" w:hAnsi="Times New Roman" w:cs="Times New Roman"/>
          <w:sz w:val="24"/>
          <w:szCs w:val="24"/>
        </w:rPr>
        <w:t xml:space="preserve"> ili gdje ne postoji </w:t>
      </w:r>
      <w:r w:rsidR="00136A17">
        <w:rPr>
          <w:rFonts w:ascii="Times New Roman" w:hAnsi="Times New Roman" w:cs="Times New Roman"/>
          <w:sz w:val="24"/>
          <w:szCs w:val="24"/>
        </w:rPr>
        <w:t>s</w:t>
      </w:r>
      <w:r w:rsidRPr="00717B09">
        <w:rPr>
          <w:rFonts w:ascii="Times New Roman" w:hAnsi="Times New Roman" w:cs="Times New Roman"/>
          <w:sz w:val="24"/>
          <w:szCs w:val="24"/>
        </w:rPr>
        <w:t>veza između svrhe te organizacije i same transakcije;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Transakcije sa </w:t>
      </w:r>
      <w:r w:rsidR="00A253AE" w:rsidRPr="00717B09">
        <w:rPr>
          <w:rFonts w:ascii="Times New Roman" w:hAnsi="Times New Roman" w:cs="Times New Roman"/>
          <w:sz w:val="24"/>
          <w:szCs w:val="24"/>
        </w:rPr>
        <w:t>osobama</w:t>
      </w:r>
      <w:r w:rsidRPr="00717B09">
        <w:rPr>
          <w:rFonts w:ascii="Times New Roman" w:hAnsi="Times New Roman" w:cs="Times New Roman"/>
          <w:sz w:val="24"/>
          <w:szCs w:val="24"/>
        </w:rPr>
        <w:t xml:space="preserve"> ili kompanijama registr</w:t>
      </w:r>
      <w:r w:rsidR="00A253AE" w:rsidRPr="00717B09">
        <w:rPr>
          <w:rFonts w:ascii="Times New Roman" w:hAnsi="Times New Roman" w:cs="Times New Roman"/>
          <w:sz w:val="24"/>
          <w:szCs w:val="24"/>
        </w:rPr>
        <w:t>iranim</w:t>
      </w:r>
      <w:r w:rsidRPr="00717B09">
        <w:rPr>
          <w:rFonts w:ascii="Times New Roman" w:hAnsi="Times New Roman" w:cs="Times New Roman"/>
          <w:sz w:val="24"/>
          <w:szCs w:val="24"/>
        </w:rPr>
        <w:t xml:space="preserve"> u državama koje su poznate po proizvodnji i/ili prometu narkotika ili su poznate po visoko</w:t>
      </w:r>
      <w:r w:rsidR="00136A17">
        <w:rPr>
          <w:rFonts w:ascii="Times New Roman" w:hAnsi="Times New Roman" w:cs="Times New Roman"/>
          <w:sz w:val="24"/>
          <w:szCs w:val="24"/>
        </w:rPr>
        <w:t>j razini</w:t>
      </w:r>
      <w:r w:rsidRPr="00717B09">
        <w:rPr>
          <w:rFonts w:ascii="Times New Roman" w:hAnsi="Times New Roman" w:cs="Times New Roman"/>
          <w:sz w:val="24"/>
          <w:szCs w:val="24"/>
        </w:rPr>
        <w:t xml:space="preserve"> tajnosti bankarstva i praksi korporativnog bankarstva;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Transakcije namijenjene neprofitnim organizacijama koje imaju sjedište u „off shore“ državi, odnosno državi koja je pore</w:t>
      </w:r>
      <w:r w:rsidR="00136A17">
        <w:rPr>
          <w:rFonts w:ascii="Times New Roman" w:hAnsi="Times New Roman" w:cs="Times New Roman"/>
          <w:sz w:val="24"/>
          <w:szCs w:val="24"/>
        </w:rPr>
        <w:t>zni</w:t>
      </w:r>
      <w:r w:rsidRPr="00717B09">
        <w:rPr>
          <w:rFonts w:ascii="Times New Roman" w:hAnsi="Times New Roman" w:cs="Times New Roman"/>
          <w:sz w:val="24"/>
          <w:szCs w:val="24"/>
        </w:rPr>
        <w:t xml:space="preserve"> raj;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Platna usluga se pruža preko razgranate mreže zastupnika u različitim državama;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Pošiljalac ili primalac novčanih sredstava je stalno nastanjen ili privremeno boravi, odnosno ima sjedište ili trajno obavlja djelatnost u državi visokog rizika ili u „off shore“ </w:t>
      </w:r>
      <w:r w:rsidRPr="00717B09">
        <w:rPr>
          <w:rFonts w:ascii="Times New Roman" w:hAnsi="Times New Roman" w:cs="Times New Roman"/>
          <w:sz w:val="24"/>
          <w:szCs w:val="24"/>
        </w:rPr>
        <w:lastRenderedPageBreak/>
        <w:t>državi i/ili u državi koja se smatra pore</w:t>
      </w:r>
      <w:r w:rsidR="00136A17">
        <w:rPr>
          <w:rFonts w:ascii="Times New Roman" w:hAnsi="Times New Roman" w:cs="Times New Roman"/>
          <w:sz w:val="24"/>
          <w:szCs w:val="24"/>
        </w:rPr>
        <w:t xml:space="preserve">znim </w:t>
      </w:r>
      <w:r w:rsidRPr="00717B09">
        <w:rPr>
          <w:rFonts w:ascii="Times New Roman" w:hAnsi="Times New Roman" w:cs="Times New Roman"/>
          <w:sz w:val="24"/>
          <w:szCs w:val="24"/>
        </w:rPr>
        <w:t xml:space="preserve">rajem i/ili u kojoj usluge prenosa novčanih </w:t>
      </w:r>
      <w:r w:rsidR="00A253AE" w:rsidRPr="00717B09">
        <w:rPr>
          <w:rFonts w:ascii="Times New Roman" w:hAnsi="Times New Roman" w:cs="Times New Roman"/>
          <w:sz w:val="24"/>
          <w:szCs w:val="24"/>
        </w:rPr>
        <w:t>sredstava pružaju neregulir</w:t>
      </w:r>
      <w:r w:rsidRPr="00717B09">
        <w:rPr>
          <w:rFonts w:ascii="Times New Roman" w:hAnsi="Times New Roman" w:cs="Times New Roman"/>
          <w:sz w:val="24"/>
          <w:szCs w:val="24"/>
        </w:rPr>
        <w:t>ani subjekti i/</w:t>
      </w:r>
      <w:r w:rsidRPr="00136A17">
        <w:rPr>
          <w:rFonts w:ascii="Times New Roman" w:hAnsi="Times New Roman" w:cs="Times New Roman"/>
          <w:sz w:val="24"/>
          <w:szCs w:val="24"/>
        </w:rPr>
        <w:t>ili u kojoj je</w:t>
      </w:r>
      <w:r w:rsidRPr="00717B09">
        <w:rPr>
          <w:rFonts w:ascii="Times New Roman" w:hAnsi="Times New Roman" w:cs="Times New Roman"/>
          <w:sz w:val="24"/>
          <w:szCs w:val="24"/>
        </w:rPr>
        <w:t xml:space="preserve"> slabo razvijen bankarski sektor;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Nepotpuni detalji u vezi sa nalogom za izvršenje transakcija u korist neprofitne organizacije ili u korist fizičkih </w:t>
      </w:r>
      <w:r w:rsidR="00A253AE" w:rsidRPr="00717B09">
        <w:rPr>
          <w:rFonts w:ascii="Times New Roman" w:hAnsi="Times New Roman" w:cs="Times New Roman"/>
          <w:sz w:val="24"/>
          <w:szCs w:val="24"/>
        </w:rPr>
        <w:t>osoba</w:t>
      </w:r>
      <w:r w:rsidRPr="00717B09">
        <w:rPr>
          <w:rFonts w:ascii="Times New Roman" w:hAnsi="Times New Roman" w:cs="Times New Roman"/>
          <w:sz w:val="24"/>
          <w:szCs w:val="24"/>
        </w:rPr>
        <w:t xml:space="preserve"> povezanih sa navedenom organizacijom;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Prenos novčanih sredstava klijenta, odnosno na račun klijenta koji je različit od računa koji je klijent naveo pri identifikaciji, odnosno preko kojeg uobičaj</w:t>
      </w:r>
      <w:r w:rsidR="00127C8A" w:rsidRPr="00717B09">
        <w:rPr>
          <w:rFonts w:ascii="Times New Roman" w:hAnsi="Times New Roman" w:cs="Times New Roman"/>
          <w:sz w:val="24"/>
          <w:szCs w:val="24"/>
        </w:rPr>
        <w:t>e</w:t>
      </w:r>
      <w:r w:rsidRPr="00717B09">
        <w:rPr>
          <w:rFonts w:ascii="Times New Roman" w:hAnsi="Times New Roman" w:cs="Times New Roman"/>
          <w:sz w:val="24"/>
          <w:szCs w:val="24"/>
        </w:rPr>
        <w:t xml:space="preserve">no posluje (posebno ako je riječ o ino transakciji);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za transakciju prilaže dokaz koji ne odgovara SWIFT poruci i drugim poda</w:t>
      </w:r>
      <w:r w:rsidR="00136A17">
        <w:rPr>
          <w:rFonts w:ascii="Times New Roman" w:eastAsia="Times New Roman" w:hAnsi="Times New Roman" w:cs="Times New Roman"/>
          <w:sz w:val="24"/>
          <w:szCs w:val="24"/>
          <w:lang w:eastAsia="x-none"/>
        </w:rPr>
        <w:t>t</w:t>
      </w: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cima za plaćanje (ugovor, faktura, profaktura, aneks ugovora itd.);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Na računu elektronskog novca ili na odgovarajućem instrumentu pohranjuju se veliki ili neograničeni iznosi novčanih sredstava;</w:t>
      </w:r>
    </w:p>
    <w:p w:rsidR="00FF644C" w:rsidRPr="00717B09" w:rsidRDefault="00A253AE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Proizvod mogu koristiti osobe</w:t>
      </w:r>
      <w:r w:rsidR="00FF644C" w:rsidRPr="00717B09">
        <w:rPr>
          <w:rFonts w:ascii="Times New Roman" w:hAnsi="Times New Roman" w:cs="Times New Roman"/>
          <w:sz w:val="24"/>
          <w:szCs w:val="24"/>
        </w:rPr>
        <w:t xml:space="preserve"> koj</w:t>
      </w:r>
      <w:r w:rsidRPr="00717B09">
        <w:rPr>
          <w:rFonts w:ascii="Times New Roman" w:hAnsi="Times New Roman" w:cs="Times New Roman"/>
          <w:sz w:val="24"/>
          <w:szCs w:val="24"/>
        </w:rPr>
        <w:t>e</w:t>
      </w:r>
      <w:r w:rsidR="00FF644C" w:rsidRPr="00717B09">
        <w:rPr>
          <w:rFonts w:ascii="Times New Roman" w:hAnsi="Times New Roman" w:cs="Times New Roman"/>
          <w:sz w:val="24"/>
          <w:szCs w:val="24"/>
        </w:rPr>
        <w:t xml:space="preserve"> nisu klijenti, npr. određene partner kartice, ali ne poklon kartice male vrijednosti;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Proizvod omogućava otkup elektronskog novca podizanjem gotovine;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Klijent kupuje elektronski novac po </w:t>
      </w:r>
      <w:r w:rsidR="00136A17">
        <w:rPr>
          <w:rFonts w:ascii="Times New Roman" w:hAnsi="Times New Roman" w:cs="Times New Roman"/>
          <w:sz w:val="24"/>
          <w:szCs w:val="24"/>
        </w:rPr>
        <w:t>temelju</w:t>
      </w:r>
      <w:r w:rsidRPr="00717B09">
        <w:rPr>
          <w:rFonts w:ascii="Times New Roman" w:hAnsi="Times New Roman" w:cs="Times New Roman"/>
          <w:sz w:val="24"/>
          <w:szCs w:val="24"/>
        </w:rPr>
        <w:t xml:space="preserve"> nekoliko proizvoda od istog izdavaoca elektronskog novca, vrši česte dopune proizvoda ili ga otkupljuje (podizanje gotovine) u kratkim vremenskim razmacima bez ekonomskog opravdanja, a ako su sami distributeri (ili zastupnici koji djeluju kao distributeri) ujedno i obveznici, ovo se odnosi i na proizvode elektronskog novca različitih izdavalaca koji su kupljeni kod istog distributera;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Proizvod se ne </w:t>
      </w:r>
      <w:proofErr w:type="spellStart"/>
      <w:r w:rsidRPr="00717B09">
        <w:rPr>
          <w:rFonts w:ascii="Times New Roman" w:hAnsi="Times New Roman" w:cs="Times New Roman"/>
          <w:sz w:val="24"/>
          <w:szCs w:val="24"/>
        </w:rPr>
        <w:t>upo</w:t>
      </w:r>
      <w:r w:rsidR="00136A17">
        <w:rPr>
          <w:rFonts w:ascii="Times New Roman" w:hAnsi="Times New Roman" w:cs="Times New Roman"/>
          <w:sz w:val="24"/>
          <w:szCs w:val="24"/>
        </w:rPr>
        <w:t>rabljava</w:t>
      </w:r>
      <w:proofErr w:type="spellEnd"/>
      <w:r w:rsidRPr="00717B09">
        <w:rPr>
          <w:rFonts w:ascii="Times New Roman" w:hAnsi="Times New Roman" w:cs="Times New Roman"/>
          <w:sz w:val="24"/>
          <w:szCs w:val="24"/>
        </w:rPr>
        <w:t xml:space="preserve"> za predviđenu namjenu (npr. </w:t>
      </w:r>
      <w:proofErr w:type="spellStart"/>
      <w:r w:rsidRPr="00717B09">
        <w:rPr>
          <w:rFonts w:ascii="Times New Roman" w:hAnsi="Times New Roman" w:cs="Times New Roman"/>
          <w:sz w:val="24"/>
          <w:szCs w:val="24"/>
        </w:rPr>
        <w:t>upo</w:t>
      </w:r>
      <w:r w:rsidR="00136A17">
        <w:rPr>
          <w:rFonts w:ascii="Times New Roman" w:hAnsi="Times New Roman" w:cs="Times New Roman"/>
          <w:sz w:val="24"/>
          <w:szCs w:val="24"/>
        </w:rPr>
        <w:t>rabljava</w:t>
      </w:r>
      <w:proofErr w:type="spellEnd"/>
      <w:r w:rsidR="00136A17">
        <w:rPr>
          <w:rFonts w:ascii="Times New Roman" w:hAnsi="Times New Roman" w:cs="Times New Roman"/>
          <w:sz w:val="24"/>
          <w:szCs w:val="24"/>
        </w:rPr>
        <w:t xml:space="preserve"> </w:t>
      </w:r>
      <w:r w:rsidRPr="00717B09">
        <w:rPr>
          <w:rFonts w:ascii="Times New Roman" w:hAnsi="Times New Roman" w:cs="Times New Roman"/>
          <w:sz w:val="24"/>
          <w:szCs w:val="24"/>
        </w:rPr>
        <w:t>se globalno, a namijenjen je za upo</w:t>
      </w:r>
      <w:r w:rsidR="00136A17">
        <w:rPr>
          <w:rFonts w:ascii="Times New Roman" w:hAnsi="Times New Roman" w:cs="Times New Roman"/>
          <w:sz w:val="24"/>
          <w:szCs w:val="24"/>
        </w:rPr>
        <w:t>rabu</w:t>
      </w:r>
      <w:r w:rsidRPr="00717B09">
        <w:rPr>
          <w:rFonts w:ascii="Times New Roman" w:hAnsi="Times New Roman" w:cs="Times New Roman"/>
          <w:sz w:val="24"/>
          <w:szCs w:val="24"/>
        </w:rPr>
        <w:t xml:space="preserve"> kao poklon kartica samo na određenim prodajnim mjestima); </w:t>
      </w:r>
    </w:p>
    <w:p w:rsidR="00FF644C" w:rsidRPr="00717B09" w:rsidRDefault="0028069D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 </w:t>
      </w:r>
      <w:r w:rsidR="00AF0419">
        <w:rPr>
          <w:rFonts w:ascii="Times New Roman" w:hAnsi="Times New Roman" w:cs="Times New Roman"/>
          <w:sz w:val="24"/>
          <w:szCs w:val="24"/>
        </w:rPr>
        <w:t>I</w:t>
      </w:r>
      <w:r w:rsidR="00FF644C" w:rsidRPr="00717B09">
        <w:rPr>
          <w:rFonts w:ascii="Times New Roman" w:hAnsi="Times New Roman" w:cs="Times New Roman"/>
          <w:sz w:val="24"/>
          <w:szCs w:val="24"/>
        </w:rPr>
        <w:t>zdavanje i distribucija elektro</w:t>
      </w:r>
      <w:r w:rsidR="00A253AE" w:rsidRPr="00717B09">
        <w:rPr>
          <w:rFonts w:ascii="Times New Roman" w:hAnsi="Times New Roman" w:cs="Times New Roman"/>
          <w:sz w:val="24"/>
          <w:szCs w:val="24"/>
        </w:rPr>
        <w:t>nskog novca preko interneta (on</w:t>
      </w:r>
      <w:r w:rsidR="00FF644C" w:rsidRPr="00717B09">
        <w:rPr>
          <w:rFonts w:ascii="Times New Roman" w:hAnsi="Times New Roman" w:cs="Times New Roman"/>
          <w:sz w:val="24"/>
          <w:szCs w:val="24"/>
        </w:rPr>
        <w:t>line) ili na drugi način bez fizičkog prisustva klijenta, bez odgovarajućeg o</w:t>
      </w:r>
      <w:r w:rsidR="00A253AE" w:rsidRPr="00717B09">
        <w:rPr>
          <w:rFonts w:ascii="Times New Roman" w:hAnsi="Times New Roman" w:cs="Times New Roman"/>
          <w:sz w:val="24"/>
          <w:szCs w:val="24"/>
        </w:rPr>
        <w:t xml:space="preserve">siguranja </w:t>
      </w:r>
      <w:r w:rsidR="00FF644C" w:rsidRPr="00717B09">
        <w:rPr>
          <w:rFonts w:ascii="Times New Roman" w:hAnsi="Times New Roman" w:cs="Times New Roman"/>
          <w:sz w:val="24"/>
          <w:szCs w:val="24"/>
        </w:rPr>
        <w:t>identifikacije, poput elektronskih potpisa elektronskih identifikacionih dokumenata, kao i drugih mje</w:t>
      </w:r>
      <w:r w:rsidR="008175DD">
        <w:rPr>
          <w:rFonts w:ascii="Times New Roman" w:hAnsi="Times New Roman" w:cs="Times New Roman"/>
          <w:sz w:val="24"/>
          <w:szCs w:val="24"/>
        </w:rPr>
        <w:t xml:space="preserve">ra koje imaju </w:t>
      </w:r>
      <w:r w:rsidRPr="00717B09">
        <w:rPr>
          <w:rFonts w:ascii="Times New Roman" w:hAnsi="Times New Roman" w:cs="Times New Roman"/>
          <w:sz w:val="24"/>
          <w:szCs w:val="24"/>
        </w:rPr>
        <w:t>cilj da sakriju</w:t>
      </w:r>
      <w:r w:rsidR="00FF644C" w:rsidRPr="00717B09">
        <w:rPr>
          <w:rFonts w:ascii="Times New Roman" w:hAnsi="Times New Roman" w:cs="Times New Roman"/>
          <w:sz w:val="24"/>
          <w:szCs w:val="24"/>
        </w:rPr>
        <w:t xml:space="preserve"> identitet ili zloupo</w:t>
      </w:r>
      <w:r w:rsidR="008175DD">
        <w:rPr>
          <w:rFonts w:ascii="Times New Roman" w:hAnsi="Times New Roman" w:cs="Times New Roman"/>
          <w:sz w:val="24"/>
          <w:szCs w:val="24"/>
        </w:rPr>
        <w:t>raba</w:t>
      </w:r>
      <w:r w:rsidR="00FF644C" w:rsidRPr="00717B09">
        <w:rPr>
          <w:rFonts w:ascii="Times New Roman" w:hAnsi="Times New Roman" w:cs="Times New Roman"/>
          <w:sz w:val="24"/>
          <w:szCs w:val="24"/>
        </w:rPr>
        <w:t xml:space="preserve"> ili prikrivanje pravog identiteta.</w:t>
      </w:r>
    </w:p>
    <w:p w:rsidR="00FF644C" w:rsidRPr="00717B09" w:rsidRDefault="00FF644C" w:rsidP="006B6906">
      <w:pPr>
        <w:shd w:val="clear" w:color="auto" w:fill="FFFFFF"/>
        <w:spacing w:after="0" w:line="240" w:lineRule="auto"/>
        <w:ind w:left="709" w:hanging="65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937711" w:rsidRPr="00717B09" w:rsidRDefault="00937711" w:rsidP="006B6906">
      <w:pPr>
        <w:ind w:left="709" w:hanging="654"/>
      </w:pPr>
    </w:p>
    <w:sectPr w:rsidR="00937711" w:rsidRPr="00717B09" w:rsidSect="006B6906">
      <w:pgSz w:w="11906" w:h="16838"/>
      <w:pgMar w:top="1440" w:right="1440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65905"/>
    <w:multiLevelType w:val="hybridMultilevel"/>
    <w:tmpl w:val="51C2D494"/>
    <w:lvl w:ilvl="0" w:tplc="E90294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</w:lvl>
    <w:lvl w:ilvl="1" w:tplc="1C1A0019">
      <w:start w:val="1"/>
      <w:numFmt w:val="lowerLetter"/>
      <w:lvlText w:val="%2."/>
      <w:lvlJc w:val="left"/>
      <w:pPr>
        <w:ind w:left="1440" w:hanging="360"/>
      </w:pPr>
    </w:lvl>
    <w:lvl w:ilvl="2" w:tplc="1C1A001B">
      <w:start w:val="1"/>
      <w:numFmt w:val="lowerRoman"/>
      <w:lvlText w:val="%3."/>
      <w:lvlJc w:val="right"/>
      <w:pPr>
        <w:ind w:left="2160" w:hanging="180"/>
      </w:pPr>
    </w:lvl>
    <w:lvl w:ilvl="3" w:tplc="1C1A000F">
      <w:start w:val="1"/>
      <w:numFmt w:val="decimal"/>
      <w:lvlText w:val="%4."/>
      <w:lvlJc w:val="left"/>
      <w:pPr>
        <w:ind w:left="2880" w:hanging="360"/>
      </w:pPr>
    </w:lvl>
    <w:lvl w:ilvl="4" w:tplc="1C1A0019">
      <w:start w:val="1"/>
      <w:numFmt w:val="lowerLetter"/>
      <w:lvlText w:val="%5."/>
      <w:lvlJc w:val="left"/>
      <w:pPr>
        <w:ind w:left="3600" w:hanging="360"/>
      </w:pPr>
    </w:lvl>
    <w:lvl w:ilvl="5" w:tplc="1C1A001B">
      <w:start w:val="1"/>
      <w:numFmt w:val="lowerRoman"/>
      <w:lvlText w:val="%6."/>
      <w:lvlJc w:val="right"/>
      <w:pPr>
        <w:ind w:left="4320" w:hanging="180"/>
      </w:pPr>
    </w:lvl>
    <w:lvl w:ilvl="6" w:tplc="1C1A000F">
      <w:start w:val="1"/>
      <w:numFmt w:val="decimal"/>
      <w:lvlText w:val="%7."/>
      <w:lvlJc w:val="left"/>
      <w:pPr>
        <w:ind w:left="5040" w:hanging="360"/>
      </w:pPr>
    </w:lvl>
    <w:lvl w:ilvl="7" w:tplc="1C1A0019">
      <w:start w:val="1"/>
      <w:numFmt w:val="lowerLetter"/>
      <w:lvlText w:val="%8."/>
      <w:lvlJc w:val="left"/>
      <w:pPr>
        <w:ind w:left="5760" w:hanging="360"/>
      </w:pPr>
    </w:lvl>
    <w:lvl w:ilvl="8" w:tplc="1C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52C83"/>
    <w:multiLevelType w:val="hybridMultilevel"/>
    <w:tmpl w:val="ADC0187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177455F"/>
    <w:multiLevelType w:val="hybridMultilevel"/>
    <w:tmpl w:val="B00897FE"/>
    <w:lvl w:ilvl="0" w:tplc="8E3618AC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44C"/>
    <w:rsid w:val="000B3640"/>
    <w:rsid w:val="00127C8A"/>
    <w:rsid w:val="00136A17"/>
    <w:rsid w:val="0028069D"/>
    <w:rsid w:val="00283F10"/>
    <w:rsid w:val="003053C8"/>
    <w:rsid w:val="00386F56"/>
    <w:rsid w:val="003D1AA6"/>
    <w:rsid w:val="004333A5"/>
    <w:rsid w:val="00454A3E"/>
    <w:rsid w:val="00482AEB"/>
    <w:rsid w:val="004C7C10"/>
    <w:rsid w:val="004D6C5F"/>
    <w:rsid w:val="00532E30"/>
    <w:rsid w:val="00615C2D"/>
    <w:rsid w:val="006B6906"/>
    <w:rsid w:val="00717B09"/>
    <w:rsid w:val="008175DD"/>
    <w:rsid w:val="00836498"/>
    <w:rsid w:val="008A0DE8"/>
    <w:rsid w:val="008B63B4"/>
    <w:rsid w:val="00937711"/>
    <w:rsid w:val="00956EFA"/>
    <w:rsid w:val="00A253AE"/>
    <w:rsid w:val="00AF0419"/>
    <w:rsid w:val="00BF33D5"/>
    <w:rsid w:val="00CB4215"/>
    <w:rsid w:val="00D57F2C"/>
    <w:rsid w:val="00D851D6"/>
    <w:rsid w:val="00DA70C4"/>
    <w:rsid w:val="00F043D6"/>
    <w:rsid w:val="00F35163"/>
    <w:rsid w:val="00FA2C5F"/>
    <w:rsid w:val="00FA3C59"/>
    <w:rsid w:val="00FF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61CAB6-CDCE-4362-8187-5A73DE4C7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44C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F644C"/>
    <w:rPr>
      <w:b/>
      <w:bCs/>
    </w:rPr>
  </w:style>
  <w:style w:type="paragraph" w:styleId="ListParagraph">
    <w:name w:val="List Paragraph"/>
    <w:basedOn w:val="Normal"/>
    <w:uiPriority w:val="34"/>
    <w:qFormat/>
    <w:rsid w:val="00F351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B69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690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87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1245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20</cp:revision>
  <dcterms:created xsi:type="dcterms:W3CDTF">2026-03-29T23:40:00Z</dcterms:created>
  <dcterms:modified xsi:type="dcterms:W3CDTF">2026-06-01T06:35:00Z</dcterms:modified>
</cp:coreProperties>
</file>